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C946" w14:textId="6D5464A9" w:rsidR="00877CC0" w:rsidRDefault="00877CC0" w:rsidP="00D10E03">
      <w:pPr>
        <w:spacing w:after="0"/>
      </w:pPr>
    </w:p>
    <w:p w14:paraId="39B014E3" w14:textId="35FB3FC3" w:rsidR="00D914E5" w:rsidRPr="00D914E5" w:rsidRDefault="00877CC0" w:rsidP="00877CC0">
      <w:pPr>
        <w:pStyle w:val="NormalWeb"/>
        <w:spacing w:before="0" w:beforeAutospacing="0" w:after="0" w:afterAutospacing="0" w:line="102" w:lineRule="atLeast"/>
        <w:rPr>
          <w:rFonts w:ascii="Liberation Serif" w:hAnsi="Liberation Serif" w:cs="Liberation Serif"/>
          <w:color w:val="000000" w:themeColor="text1"/>
        </w:rPr>
      </w:pPr>
      <w:r w:rsidRPr="00D914E5">
        <w:rPr>
          <w:rFonts w:ascii="Liberation Serif" w:hAnsi="Liberation Serif" w:cs="Liberation Serif"/>
          <w:color w:val="000000" w:themeColor="text1"/>
        </w:rPr>
        <w:t>Nom, Prénom</w:t>
      </w:r>
      <w:r w:rsidR="00D914E5">
        <w:rPr>
          <w:rFonts w:ascii="Liberation Serif" w:hAnsi="Liberation Serif" w:cs="Liberation Serif"/>
          <w:color w:val="000000" w:themeColor="text1"/>
        </w:rPr>
        <w:t> :</w:t>
      </w:r>
    </w:p>
    <w:p w14:paraId="6BA3F7AB" w14:textId="0AB2C83C" w:rsidR="00877CC0" w:rsidRDefault="00877CC0" w:rsidP="00877CC0">
      <w:pPr>
        <w:pStyle w:val="NormalWeb"/>
        <w:spacing w:before="0" w:beforeAutospacing="0" w:after="0" w:afterAutospacing="0" w:line="102" w:lineRule="atLeast"/>
        <w:rPr>
          <w:rFonts w:ascii="Liberation Serif" w:hAnsi="Liberation Serif" w:cs="Liberation Serif"/>
          <w:color w:val="000000" w:themeColor="text1"/>
        </w:rPr>
      </w:pPr>
      <w:r w:rsidRPr="00D914E5">
        <w:rPr>
          <w:rFonts w:ascii="Liberation Serif" w:hAnsi="Liberation Serif" w:cs="Liberation Serif"/>
          <w:color w:val="000000" w:themeColor="text1"/>
        </w:rPr>
        <w:t>Adresse</w:t>
      </w:r>
      <w:r w:rsidR="00D914E5" w:rsidRPr="00D914E5">
        <w:rPr>
          <w:rFonts w:ascii="Liberation Serif" w:hAnsi="Liberation Serif" w:cs="Liberation Serif"/>
          <w:color w:val="000000" w:themeColor="text1"/>
        </w:rPr>
        <w:t> :</w:t>
      </w:r>
    </w:p>
    <w:p w14:paraId="07B84E0A" w14:textId="44967780" w:rsidR="00D914E5" w:rsidRDefault="00D914E5" w:rsidP="00877CC0">
      <w:pPr>
        <w:pStyle w:val="NormalWeb"/>
        <w:spacing w:before="0" w:beforeAutospacing="0" w:after="0" w:afterAutospacing="0" w:line="102" w:lineRule="atLeast"/>
        <w:rPr>
          <w:rFonts w:ascii="Liberation Serif" w:hAnsi="Liberation Serif" w:cs="Liberation Serif"/>
          <w:color w:val="000000" w:themeColor="text1"/>
        </w:rPr>
      </w:pPr>
    </w:p>
    <w:p w14:paraId="0C615CD3" w14:textId="1481A3FB" w:rsidR="00877CC0" w:rsidRPr="00D914E5" w:rsidRDefault="00877CC0" w:rsidP="00877CC0">
      <w:pPr>
        <w:pStyle w:val="NormalWeb"/>
        <w:spacing w:before="0" w:beforeAutospacing="0" w:after="0" w:afterAutospacing="0" w:line="102" w:lineRule="atLeast"/>
        <w:rPr>
          <w:rFonts w:ascii="theboldfont" w:hAnsi="theboldfont"/>
          <w:color w:val="000000" w:themeColor="text1"/>
        </w:rPr>
      </w:pPr>
      <w:r w:rsidRPr="00D914E5">
        <w:rPr>
          <w:rFonts w:ascii="Liberation Serif" w:hAnsi="Liberation Serif" w:cs="Liberation Serif"/>
          <w:color w:val="000000" w:themeColor="text1"/>
        </w:rPr>
        <w:t>PDL (sur la facture)</w:t>
      </w:r>
      <w:r w:rsidR="00D914E5">
        <w:rPr>
          <w:rFonts w:ascii="Liberation Serif" w:hAnsi="Liberation Serif" w:cs="Liberation Serif"/>
          <w:color w:val="000000" w:themeColor="text1"/>
        </w:rPr>
        <w:t> :</w:t>
      </w:r>
    </w:p>
    <w:p w14:paraId="0E32CE51" w14:textId="77777777" w:rsidR="00877CC0" w:rsidRPr="00D914E5" w:rsidRDefault="00877CC0" w:rsidP="00877CC0">
      <w:pPr>
        <w:pStyle w:val="NormalWeb"/>
        <w:spacing w:before="0" w:beforeAutospacing="0" w:after="0" w:afterAutospacing="0" w:line="102" w:lineRule="atLeast"/>
        <w:rPr>
          <w:rFonts w:ascii="theboldfont" w:hAnsi="theboldfont"/>
          <w:color w:val="000000" w:themeColor="text1"/>
        </w:rPr>
      </w:pPr>
      <w:r w:rsidRPr="00D914E5">
        <w:rPr>
          <w:rFonts w:ascii="theboldfont" w:hAnsi="theboldfont"/>
          <w:color w:val="000000" w:themeColor="text1"/>
        </w:rPr>
        <w:t> </w:t>
      </w:r>
    </w:p>
    <w:p w14:paraId="69FE0E57" w14:textId="1A2A9724" w:rsidR="00877CC0" w:rsidRPr="00D914E5" w:rsidRDefault="00877CC0" w:rsidP="004D2B06">
      <w:pPr>
        <w:pStyle w:val="NormalWeb"/>
        <w:tabs>
          <w:tab w:val="left" w:pos="4253"/>
          <w:tab w:val="left" w:pos="12240"/>
        </w:tabs>
        <w:spacing w:before="0" w:beforeAutospacing="0" w:after="0" w:afterAutospacing="0" w:line="102" w:lineRule="atLeast"/>
        <w:rPr>
          <w:rFonts w:ascii="theboldfont" w:hAnsi="theboldfont"/>
          <w:color w:val="000000"/>
          <w:u w:val="single"/>
        </w:rPr>
      </w:pPr>
      <w:r w:rsidRPr="00D914E5">
        <w:rPr>
          <w:rFonts w:ascii="theboldfont" w:hAnsi="theboldfont"/>
          <w:color w:val="000000"/>
        </w:rPr>
        <w:tab/>
      </w:r>
      <w:r w:rsidRPr="00D914E5">
        <w:rPr>
          <w:rFonts w:ascii="theboldfont" w:hAnsi="theboldfont"/>
          <w:color w:val="000000"/>
          <w:u w:val="single"/>
        </w:rPr>
        <w:t>Par courrier recommandé</w:t>
      </w:r>
      <w:r w:rsidR="00D914E5">
        <w:rPr>
          <w:rFonts w:ascii="theboldfont" w:hAnsi="theboldfont"/>
          <w:color w:val="000000"/>
          <w:u w:val="single"/>
        </w:rPr>
        <w:br/>
      </w:r>
      <w:r w:rsidR="00D914E5" w:rsidRPr="00D914E5">
        <w:rPr>
          <w:rFonts w:ascii="theboldfont" w:hAnsi="theboldfont"/>
          <w:color w:val="000000"/>
        </w:rPr>
        <w:tab/>
      </w:r>
      <w:r w:rsidRPr="00D914E5">
        <w:rPr>
          <w:rFonts w:ascii="theboldfont" w:hAnsi="theboldfont"/>
          <w:color w:val="000000"/>
          <w:u w:val="single"/>
        </w:rPr>
        <w:t>avec accusé de réception</w:t>
      </w:r>
    </w:p>
    <w:p w14:paraId="70526AB2" w14:textId="77777777" w:rsidR="00D914E5" w:rsidRPr="00D914E5" w:rsidRDefault="00D914E5" w:rsidP="004D2B06">
      <w:pPr>
        <w:pStyle w:val="NormalWeb"/>
        <w:tabs>
          <w:tab w:val="left" w:pos="4253"/>
          <w:tab w:val="left" w:pos="12240"/>
        </w:tabs>
        <w:spacing w:before="0" w:beforeAutospacing="0" w:after="0" w:afterAutospacing="0" w:line="102" w:lineRule="atLeast"/>
        <w:rPr>
          <w:rFonts w:ascii="theboldfont" w:hAnsi="theboldfont"/>
          <w:color w:val="000000"/>
          <w:u w:val="single"/>
        </w:rPr>
      </w:pPr>
    </w:p>
    <w:p w14:paraId="4E21ADBA" w14:textId="43CD6DAD" w:rsidR="00877CC0" w:rsidRPr="00D914E5" w:rsidRDefault="00D914E5" w:rsidP="004D2B06">
      <w:pPr>
        <w:pStyle w:val="NormalWeb"/>
        <w:tabs>
          <w:tab w:val="left" w:pos="4253"/>
          <w:tab w:val="left" w:pos="12240"/>
        </w:tabs>
        <w:spacing w:before="0" w:beforeAutospacing="0" w:after="0" w:afterAutospacing="0" w:line="102" w:lineRule="atLeast"/>
        <w:rPr>
          <w:rFonts w:ascii="theboldfont" w:hAnsi="theboldfont"/>
          <w:color w:val="000000"/>
        </w:rPr>
      </w:pPr>
      <w:r w:rsidRPr="00D914E5">
        <w:rPr>
          <w:rFonts w:ascii="theboldfont" w:hAnsi="theboldfont"/>
          <w:color w:val="000000"/>
        </w:rPr>
        <w:tab/>
      </w:r>
      <w:r w:rsidR="00877CC0" w:rsidRPr="00D914E5">
        <w:rPr>
          <w:rFonts w:ascii="theboldfont" w:hAnsi="theboldfont"/>
          <w:color w:val="000000"/>
        </w:rPr>
        <w:t>ENEDIS</w:t>
      </w:r>
    </w:p>
    <w:p w14:paraId="3E33237B" w14:textId="3AF5709F" w:rsidR="00877CC0" w:rsidRPr="00D914E5" w:rsidRDefault="00D914E5" w:rsidP="004D2B06">
      <w:pPr>
        <w:pStyle w:val="NormalWeb"/>
        <w:tabs>
          <w:tab w:val="left" w:pos="4253"/>
          <w:tab w:val="left" w:pos="12240"/>
        </w:tabs>
        <w:spacing w:before="0" w:beforeAutospacing="0" w:after="0" w:afterAutospacing="0" w:line="102" w:lineRule="atLeast"/>
        <w:rPr>
          <w:rFonts w:ascii="theboldfont" w:hAnsi="theboldfont"/>
          <w:color w:val="000000"/>
        </w:rPr>
      </w:pPr>
      <w:r w:rsidRPr="00D914E5">
        <w:rPr>
          <w:rFonts w:ascii="theboldfont" w:hAnsi="theboldfont"/>
          <w:color w:val="000000"/>
        </w:rPr>
        <w:tab/>
      </w:r>
      <w:r w:rsidR="00877CC0" w:rsidRPr="00D914E5">
        <w:rPr>
          <w:rFonts w:ascii="theboldfont" w:hAnsi="theboldfont"/>
          <w:color w:val="000000"/>
        </w:rPr>
        <w:t>Tour ENEDIS</w:t>
      </w:r>
    </w:p>
    <w:p w14:paraId="260A3928" w14:textId="74EE5761" w:rsidR="00877CC0" w:rsidRPr="00D914E5" w:rsidRDefault="00D914E5" w:rsidP="004D2B06">
      <w:pPr>
        <w:pStyle w:val="NormalWeb"/>
        <w:tabs>
          <w:tab w:val="left" w:pos="4253"/>
          <w:tab w:val="left" w:pos="12240"/>
        </w:tabs>
        <w:spacing w:before="0" w:beforeAutospacing="0" w:after="0" w:afterAutospacing="0" w:line="102" w:lineRule="atLeast"/>
        <w:rPr>
          <w:rFonts w:ascii="theboldfont" w:hAnsi="theboldfont"/>
          <w:color w:val="000000"/>
        </w:rPr>
      </w:pPr>
      <w:r w:rsidRPr="00D914E5">
        <w:rPr>
          <w:rFonts w:ascii="theboldfont" w:hAnsi="theboldfont"/>
          <w:color w:val="000000"/>
        </w:rPr>
        <w:tab/>
      </w:r>
      <w:r w:rsidR="00877CC0" w:rsidRPr="00D914E5">
        <w:rPr>
          <w:rFonts w:ascii="theboldfont" w:hAnsi="theboldfont"/>
          <w:color w:val="000000"/>
        </w:rPr>
        <w:t>34 Place des Corolles</w:t>
      </w:r>
    </w:p>
    <w:p w14:paraId="7DB6AB12" w14:textId="769B1959" w:rsidR="00877CC0" w:rsidRPr="00D914E5" w:rsidRDefault="00D914E5" w:rsidP="004D2B06">
      <w:pPr>
        <w:pStyle w:val="NormalWeb"/>
        <w:tabs>
          <w:tab w:val="left" w:pos="4253"/>
          <w:tab w:val="left" w:pos="12240"/>
        </w:tabs>
        <w:spacing w:before="0" w:beforeAutospacing="0" w:after="0" w:afterAutospacing="0" w:line="102" w:lineRule="atLeast"/>
        <w:rPr>
          <w:rFonts w:ascii="theboldfont" w:hAnsi="theboldfont"/>
          <w:color w:val="000000"/>
        </w:rPr>
      </w:pPr>
      <w:r w:rsidRPr="00D914E5">
        <w:rPr>
          <w:rFonts w:ascii="theboldfont" w:hAnsi="theboldfont"/>
          <w:color w:val="000000"/>
        </w:rPr>
        <w:tab/>
      </w:r>
      <w:r w:rsidR="00877CC0" w:rsidRPr="00D914E5">
        <w:rPr>
          <w:rFonts w:ascii="theboldfont" w:hAnsi="theboldfont"/>
          <w:color w:val="000000"/>
        </w:rPr>
        <w:t>92079 PARIS LA DEFENSE CEDEX</w:t>
      </w:r>
    </w:p>
    <w:p w14:paraId="6D864D84" w14:textId="77777777" w:rsidR="00877CC0" w:rsidRPr="00D914E5" w:rsidRDefault="00877CC0" w:rsidP="004D2B06">
      <w:pPr>
        <w:pStyle w:val="NormalWeb"/>
        <w:tabs>
          <w:tab w:val="left" w:pos="4253"/>
          <w:tab w:val="left" w:pos="12240"/>
        </w:tabs>
        <w:spacing w:before="0" w:beforeAutospacing="0" w:after="0" w:afterAutospacing="0" w:line="102" w:lineRule="atLeast"/>
        <w:rPr>
          <w:rFonts w:ascii="theboldfont" w:hAnsi="theboldfont"/>
          <w:color w:val="000000"/>
        </w:rPr>
      </w:pPr>
    </w:p>
    <w:p w14:paraId="04F7CF65" w14:textId="2F92CD77" w:rsidR="00877CC0" w:rsidRPr="00D914E5" w:rsidRDefault="004D2B06" w:rsidP="004D2B06">
      <w:pPr>
        <w:pStyle w:val="NormalWeb"/>
        <w:tabs>
          <w:tab w:val="left" w:pos="4253"/>
          <w:tab w:val="left" w:pos="12240"/>
        </w:tabs>
        <w:spacing w:before="0" w:beforeAutospacing="0" w:after="0" w:afterAutospacing="0" w:line="102" w:lineRule="atLeast"/>
        <w:rPr>
          <w:rFonts w:ascii="theboldfont" w:hAnsi="theboldfont"/>
          <w:color w:val="000000"/>
        </w:rPr>
      </w:pPr>
      <w:r>
        <w:rPr>
          <w:rFonts w:ascii="theboldfont" w:hAnsi="theboldfont"/>
          <w:color w:val="000000"/>
        </w:rPr>
        <w:tab/>
      </w:r>
      <w:r w:rsidR="00877CC0" w:rsidRPr="00D914E5">
        <w:rPr>
          <w:rFonts w:ascii="theboldfont" w:hAnsi="theboldfont"/>
          <w:color w:val="000000"/>
        </w:rPr>
        <w:t>A l’attention de Monsieur le représentant légal,</w:t>
      </w:r>
    </w:p>
    <w:p w14:paraId="09BCEFA7" w14:textId="30429D7B" w:rsidR="00877CC0" w:rsidRPr="00D914E5" w:rsidRDefault="00877CC0" w:rsidP="004D2B06">
      <w:pPr>
        <w:pStyle w:val="NormalWeb"/>
        <w:tabs>
          <w:tab w:val="left" w:pos="4253"/>
          <w:tab w:val="left" w:pos="12240"/>
        </w:tabs>
        <w:spacing w:before="0" w:beforeAutospacing="0" w:after="0" w:afterAutospacing="0" w:line="102" w:lineRule="atLeast"/>
        <w:rPr>
          <w:rFonts w:ascii="theboldfont" w:hAnsi="theboldfont"/>
          <w:color w:val="000000"/>
        </w:rPr>
      </w:pPr>
    </w:p>
    <w:p w14:paraId="43E0565E" w14:textId="23211F24" w:rsidR="009E13F6" w:rsidRPr="00D914E5" w:rsidRDefault="004D2B06" w:rsidP="004D2B06">
      <w:pPr>
        <w:tabs>
          <w:tab w:val="left" w:pos="4253"/>
          <w:tab w:val="left" w:pos="5103"/>
          <w:tab w:val="left" w:pos="12240"/>
        </w:tabs>
        <w:spacing w:after="0"/>
        <w:rPr>
          <w:sz w:val="24"/>
          <w:szCs w:val="24"/>
        </w:rPr>
      </w:pPr>
      <w:r>
        <w:rPr>
          <w:sz w:val="24"/>
          <w:szCs w:val="24"/>
        </w:rPr>
        <w:tab/>
      </w:r>
      <w:r w:rsidR="009E13F6" w:rsidRPr="00D914E5">
        <w:rPr>
          <w:sz w:val="24"/>
          <w:szCs w:val="24"/>
        </w:rPr>
        <w:t>A Castelnau de Guers, le</w:t>
      </w:r>
      <w:r w:rsidR="00D914E5">
        <w:rPr>
          <w:sz w:val="24"/>
          <w:szCs w:val="24"/>
        </w:rPr>
        <w:t>……………………</w:t>
      </w:r>
    </w:p>
    <w:p w14:paraId="09E2FFE5" w14:textId="737BED6D" w:rsidR="00A91E95" w:rsidRPr="00D914E5" w:rsidRDefault="00A91E95" w:rsidP="004D2B06">
      <w:pPr>
        <w:tabs>
          <w:tab w:val="left" w:pos="4860"/>
          <w:tab w:val="left" w:pos="5103"/>
          <w:tab w:val="left" w:pos="10359"/>
          <w:tab w:val="left" w:pos="12240"/>
        </w:tabs>
        <w:spacing w:after="0"/>
        <w:rPr>
          <w:sz w:val="24"/>
          <w:szCs w:val="24"/>
        </w:rPr>
      </w:pPr>
      <w:r w:rsidRPr="00D914E5">
        <w:rPr>
          <w:sz w:val="24"/>
          <w:szCs w:val="24"/>
        </w:rPr>
        <w:tab/>
      </w:r>
      <w:r w:rsidR="009E13F6" w:rsidRPr="00D914E5">
        <w:rPr>
          <w:sz w:val="24"/>
          <w:szCs w:val="24"/>
        </w:rPr>
        <w:tab/>
      </w:r>
    </w:p>
    <w:p w14:paraId="66A77BD7" w14:textId="03FEAC13" w:rsidR="00A91E95" w:rsidRPr="00D914E5" w:rsidRDefault="00A91E95" w:rsidP="00D10E03">
      <w:pPr>
        <w:tabs>
          <w:tab w:val="left" w:pos="5103"/>
        </w:tabs>
        <w:spacing w:after="0"/>
        <w:rPr>
          <w:sz w:val="24"/>
          <w:szCs w:val="24"/>
        </w:rPr>
      </w:pPr>
      <w:r w:rsidRPr="00D914E5">
        <w:rPr>
          <w:sz w:val="24"/>
          <w:szCs w:val="24"/>
        </w:rPr>
        <w:tab/>
      </w:r>
    </w:p>
    <w:p w14:paraId="4246D793" w14:textId="77777777" w:rsidR="00A91E95" w:rsidRPr="00D914E5" w:rsidRDefault="00A91E95" w:rsidP="00D10E03">
      <w:pPr>
        <w:tabs>
          <w:tab w:val="left" w:pos="5103"/>
        </w:tabs>
        <w:spacing w:after="0"/>
        <w:rPr>
          <w:sz w:val="24"/>
          <w:szCs w:val="24"/>
        </w:rPr>
      </w:pPr>
      <w:r w:rsidRPr="00D914E5">
        <w:rPr>
          <w:sz w:val="24"/>
          <w:szCs w:val="24"/>
        </w:rPr>
        <w:t>Objet : Mise en demeure – refus du compteur Linky</w:t>
      </w:r>
    </w:p>
    <w:p w14:paraId="32C8EE88" w14:textId="77777777" w:rsidR="00A91E95" w:rsidRPr="00D914E5" w:rsidRDefault="00A91E95" w:rsidP="00D10E03">
      <w:pPr>
        <w:tabs>
          <w:tab w:val="left" w:pos="5103"/>
        </w:tabs>
        <w:spacing w:after="0"/>
        <w:rPr>
          <w:sz w:val="24"/>
          <w:szCs w:val="24"/>
        </w:rPr>
      </w:pPr>
    </w:p>
    <w:p w14:paraId="3A665CB0" w14:textId="77777777" w:rsidR="004D2B06" w:rsidRDefault="00A91E95" w:rsidP="00D10E03">
      <w:pPr>
        <w:tabs>
          <w:tab w:val="left" w:pos="5103"/>
        </w:tabs>
        <w:spacing w:after="0"/>
        <w:rPr>
          <w:sz w:val="24"/>
          <w:szCs w:val="24"/>
        </w:rPr>
      </w:pPr>
      <w:r w:rsidRPr="00D914E5">
        <w:rPr>
          <w:sz w:val="24"/>
          <w:szCs w:val="24"/>
        </w:rPr>
        <w:t>Monsieur</w:t>
      </w:r>
      <w:r w:rsidR="004D2B06">
        <w:rPr>
          <w:sz w:val="24"/>
          <w:szCs w:val="24"/>
        </w:rPr>
        <w:t xml:space="preserve"> le représentant légal</w:t>
      </w:r>
      <w:r w:rsidRPr="00D914E5">
        <w:rPr>
          <w:sz w:val="24"/>
          <w:szCs w:val="24"/>
        </w:rPr>
        <w:t>,</w:t>
      </w:r>
    </w:p>
    <w:p w14:paraId="61739FDC" w14:textId="24F732D8" w:rsidR="00A91E95" w:rsidRPr="00D914E5" w:rsidRDefault="00A91E95" w:rsidP="00D10E03">
      <w:pPr>
        <w:tabs>
          <w:tab w:val="left" w:pos="5103"/>
        </w:tabs>
        <w:spacing w:after="0"/>
        <w:rPr>
          <w:sz w:val="24"/>
          <w:szCs w:val="24"/>
        </w:rPr>
      </w:pPr>
      <w:r w:rsidRPr="00D914E5">
        <w:rPr>
          <w:sz w:val="24"/>
          <w:szCs w:val="24"/>
        </w:rPr>
        <w:t xml:space="preserve"> </w:t>
      </w:r>
    </w:p>
    <w:p w14:paraId="2BC8AD90" w14:textId="601073DF" w:rsidR="00A91E95" w:rsidRPr="00D914E5" w:rsidRDefault="00A91E95" w:rsidP="00D914E5">
      <w:pPr>
        <w:tabs>
          <w:tab w:val="left" w:pos="5103"/>
          <w:tab w:val="left" w:pos="16200"/>
        </w:tabs>
        <w:spacing w:after="0"/>
        <w:rPr>
          <w:sz w:val="24"/>
          <w:szCs w:val="24"/>
        </w:rPr>
      </w:pPr>
      <w:r w:rsidRPr="00D914E5">
        <w:rPr>
          <w:sz w:val="24"/>
          <w:szCs w:val="24"/>
        </w:rPr>
        <w:t xml:space="preserve">Je me permets de vous solliciter au sujet de votre projet de remplacement du compteur électrique auquel mon installation électrique est raccordée (PDL n° </w:t>
      </w:r>
      <w:r w:rsidR="00D914E5">
        <w:rPr>
          <w:sz w:val="24"/>
          <w:szCs w:val="24"/>
        </w:rPr>
        <w:t>……………………</w:t>
      </w:r>
      <w:r w:rsidR="00D914E5" w:rsidRPr="00D914E5">
        <w:rPr>
          <w:sz w:val="24"/>
          <w:szCs w:val="24"/>
        </w:rPr>
        <w:t xml:space="preserve"> </w:t>
      </w:r>
      <w:r w:rsidRPr="00D914E5">
        <w:rPr>
          <w:sz w:val="24"/>
          <w:szCs w:val="24"/>
        </w:rPr>
        <w:t xml:space="preserve">tel que figurant sur ma facture) par un compteur communiquant </w:t>
      </w:r>
      <w:r w:rsidR="00D914E5">
        <w:rPr>
          <w:sz w:val="24"/>
          <w:szCs w:val="24"/>
        </w:rPr>
        <w:t>« </w:t>
      </w:r>
      <w:r w:rsidR="00D914E5" w:rsidRPr="00D914E5">
        <w:rPr>
          <w:sz w:val="24"/>
          <w:szCs w:val="24"/>
        </w:rPr>
        <w:t>Linky</w:t>
      </w:r>
      <w:r w:rsidR="00D914E5">
        <w:rPr>
          <w:sz w:val="24"/>
          <w:szCs w:val="24"/>
        </w:rPr>
        <w:t> »</w:t>
      </w:r>
      <w:r w:rsidRPr="00D914E5">
        <w:rPr>
          <w:sz w:val="24"/>
          <w:szCs w:val="24"/>
        </w:rPr>
        <w:t>.</w:t>
      </w:r>
    </w:p>
    <w:p w14:paraId="4CB743B4" w14:textId="77777777" w:rsidR="00A91E95" w:rsidRPr="00D914E5" w:rsidRDefault="00A91E95" w:rsidP="00D10E03">
      <w:pPr>
        <w:tabs>
          <w:tab w:val="left" w:pos="5103"/>
        </w:tabs>
        <w:spacing w:after="0"/>
        <w:rPr>
          <w:sz w:val="24"/>
          <w:szCs w:val="24"/>
        </w:rPr>
      </w:pPr>
    </w:p>
    <w:p w14:paraId="2DAD3ACA" w14:textId="77777777" w:rsidR="00A91E95" w:rsidRPr="00D914E5" w:rsidRDefault="00A91E95" w:rsidP="00D10E03">
      <w:pPr>
        <w:tabs>
          <w:tab w:val="left" w:pos="5103"/>
        </w:tabs>
        <w:spacing w:after="0"/>
        <w:rPr>
          <w:sz w:val="24"/>
          <w:szCs w:val="24"/>
        </w:rPr>
      </w:pPr>
      <w:r w:rsidRPr="00D914E5">
        <w:rPr>
          <w:sz w:val="24"/>
          <w:szCs w:val="24"/>
        </w:rPr>
        <w:t xml:space="preserve">Comme vous le savez, ce compteur communiquant </w:t>
      </w:r>
      <w:proofErr w:type="gramStart"/>
      <w:r w:rsidRPr="00D914E5">
        <w:rPr>
          <w:sz w:val="24"/>
          <w:szCs w:val="24"/>
        </w:rPr>
        <w:t>a</w:t>
      </w:r>
      <w:proofErr w:type="gramEnd"/>
      <w:r w:rsidRPr="00D914E5">
        <w:rPr>
          <w:sz w:val="24"/>
          <w:szCs w:val="24"/>
        </w:rPr>
        <w:t xml:space="preserve"> vocation à enregistrer et traiter des données dont j’ai la libre disposition, en vertu de l’article R.341-5 du code de l’énergie.</w:t>
      </w:r>
    </w:p>
    <w:p w14:paraId="69B52E86" w14:textId="77777777" w:rsidR="00A91E95" w:rsidRPr="00D914E5" w:rsidRDefault="00A91E95" w:rsidP="00D10E03">
      <w:pPr>
        <w:tabs>
          <w:tab w:val="left" w:pos="5103"/>
        </w:tabs>
        <w:spacing w:after="0"/>
        <w:rPr>
          <w:sz w:val="24"/>
          <w:szCs w:val="24"/>
        </w:rPr>
      </w:pPr>
    </w:p>
    <w:p w14:paraId="66C6AE08" w14:textId="5A6CC62A" w:rsidR="00A91E95" w:rsidRPr="00D914E5" w:rsidRDefault="00A91E95" w:rsidP="00D10E03">
      <w:pPr>
        <w:tabs>
          <w:tab w:val="left" w:pos="5103"/>
        </w:tabs>
        <w:spacing w:after="0"/>
        <w:rPr>
          <w:sz w:val="24"/>
          <w:szCs w:val="24"/>
        </w:rPr>
      </w:pPr>
      <w:r w:rsidRPr="00D914E5">
        <w:rPr>
          <w:sz w:val="24"/>
          <w:szCs w:val="24"/>
        </w:rPr>
        <w:t>L’exercice de ce d</w:t>
      </w:r>
      <w:r w:rsidR="00D914E5">
        <w:rPr>
          <w:sz w:val="24"/>
          <w:szCs w:val="24"/>
        </w:rPr>
        <w:t>r</w:t>
      </w:r>
      <w:r w:rsidRPr="00D914E5">
        <w:rPr>
          <w:sz w:val="24"/>
          <w:szCs w:val="24"/>
        </w:rPr>
        <w:t>oit suppose que je puisse disposer d’une information exhaustive sur les fonctionnalités de ce comp</w:t>
      </w:r>
      <w:bookmarkStart w:id="0" w:name="_GoBack"/>
      <w:bookmarkEnd w:id="0"/>
      <w:r w:rsidRPr="00D914E5">
        <w:rPr>
          <w:sz w:val="24"/>
          <w:szCs w:val="24"/>
        </w:rPr>
        <w:t xml:space="preserve">teur, les risques qu’il présente en matière d’atteinte à la vie privée et les droits dont je dispose pour les maitriser, conformément aux recommandations de la commission nationale de l’informatique et des libertés </w:t>
      </w:r>
      <w:r w:rsidR="00D914E5">
        <w:rPr>
          <w:sz w:val="24"/>
          <w:szCs w:val="24"/>
        </w:rPr>
        <w:t>(CNIL)</w:t>
      </w:r>
      <w:r w:rsidRPr="00D914E5">
        <w:rPr>
          <w:sz w:val="24"/>
          <w:szCs w:val="24"/>
        </w:rPr>
        <w:t xml:space="preserve"> formulées en la matière.</w:t>
      </w:r>
    </w:p>
    <w:p w14:paraId="6F0F6390" w14:textId="77777777" w:rsidR="00A91E95" w:rsidRPr="00D914E5" w:rsidRDefault="00A91E95" w:rsidP="00D10E03">
      <w:pPr>
        <w:tabs>
          <w:tab w:val="left" w:pos="5103"/>
        </w:tabs>
        <w:spacing w:after="0"/>
        <w:rPr>
          <w:sz w:val="24"/>
          <w:szCs w:val="24"/>
        </w:rPr>
      </w:pPr>
    </w:p>
    <w:p w14:paraId="3C6B726A" w14:textId="77777777" w:rsidR="00A91E95" w:rsidRPr="00D914E5" w:rsidRDefault="00A91E95" w:rsidP="00D10E03">
      <w:pPr>
        <w:tabs>
          <w:tab w:val="left" w:pos="5103"/>
        </w:tabs>
        <w:spacing w:after="0"/>
        <w:rPr>
          <w:sz w:val="24"/>
          <w:szCs w:val="24"/>
        </w:rPr>
      </w:pPr>
      <w:r w:rsidRPr="00D914E5">
        <w:rPr>
          <w:sz w:val="24"/>
          <w:szCs w:val="24"/>
        </w:rPr>
        <w:t>Or, l’installation de ce nouveau compteur comme les modalités d’exercice de mes droits n’apparaissent pas prévues par le contrat de distribution d’électricité qui nous lie, lequel doit nécessairement être amendé et approuvé par mes soins</w:t>
      </w:r>
      <w:r w:rsidR="00D10E03" w:rsidRPr="00D914E5">
        <w:rPr>
          <w:sz w:val="24"/>
          <w:szCs w:val="24"/>
        </w:rPr>
        <w:t>, et ce au moins un mois avant l’application des nouvelles conditions contractuelles, c’est-à-dire au moins un mois avant l’installation de ce nouveau compteur, conformément aux dispositions de l’article L.224-10 du code de la consommation.</w:t>
      </w:r>
    </w:p>
    <w:p w14:paraId="011123F4" w14:textId="77777777" w:rsidR="00D10E03" w:rsidRPr="00D914E5" w:rsidRDefault="00D10E03" w:rsidP="00D10E03">
      <w:pPr>
        <w:tabs>
          <w:tab w:val="left" w:pos="5103"/>
        </w:tabs>
        <w:spacing w:after="0"/>
        <w:rPr>
          <w:sz w:val="24"/>
          <w:szCs w:val="24"/>
        </w:rPr>
      </w:pPr>
    </w:p>
    <w:p w14:paraId="099CFA25" w14:textId="77777777" w:rsidR="00D10E03" w:rsidRPr="00D914E5" w:rsidRDefault="00D10E03" w:rsidP="00D10E03">
      <w:pPr>
        <w:tabs>
          <w:tab w:val="left" w:pos="5103"/>
        </w:tabs>
        <w:spacing w:after="0"/>
        <w:rPr>
          <w:sz w:val="24"/>
          <w:szCs w:val="24"/>
        </w:rPr>
      </w:pPr>
      <w:r w:rsidRPr="00D914E5">
        <w:rPr>
          <w:sz w:val="24"/>
          <w:szCs w:val="24"/>
        </w:rPr>
        <w:t>Aussi, je vous serais reconnaissant de me communiquer, dans un délai de quinze jours :</w:t>
      </w:r>
    </w:p>
    <w:p w14:paraId="66352140" w14:textId="3A1602A6" w:rsidR="00D10E03" w:rsidRPr="00D914E5" w:rsidRDefault="00D10E03" w:rsidP="00D10E03">
      <w:pPr>
        <w:pStyle w:val="Paragraphedeliste"/>
        <w:numPr>
          <w:ilvl w:val="0"/>
          <w:numId w:val="1"/>
        </w:numPr>
        <w:tabs>
          <w:tab w:val="left" w:pos="5103"/>
        </w:tabs>
        <w:spacing w:after="0"/>
        <w:rPr>
          <w:sz w:val="24"/>
          <w:szCs w:val="24"/>
        </w:rPr>
      </w:pPr>
      <w:r w:rsidRPr="00D914E5">
        <w:rPr>
          <w:sz w:val="24"/>
          <w:szCs w:val="24"/>
        </w:rPr>
        <w:t xml:space="preserve">Une présentation détaillée des fonctionnalités du compteurs </w:t>
      </w:r>
      <w:r w:rsidR="00D914E5" w:rsidRPr="00D914E5">
        <w:rPr>
          <w:sz w:val="24"/>
          <w:szCs w:val="24"/>
        </w:rPr>
        <w:t>Linky</w:t>
      </w:r>
      <w:r w:rsidRPr="00D914E5">
        <w:rPr>
          <w:sz w:val="24"/>
          <w:szCs w:val="24"/>
        </w:rPr>
        <w:t>,</w:t>
      </w:r>
    </w:p>
    <w:p w14:paraId="1F49885B" w14:textId="77777777" w:rsidR="00D10E03" w:rsidRPr="00D914E5" w:rsidRDefault="00D10E03" w:rsidP="00D10E03">
      <w:pPr>
        <w:pStyle w:val="Paragraphedeliste"/>
        <w:numPr>
          <w:ilvl w:val="0"/>
          <w:numId w:val="1"/>
        </w:numPr>
        <w:tabs>
          <w:tab w:val="left" w:pos="5103"/>
        </w:tabs>
        <w:spacing w:after="0"/>
        <w:rPr>
          <w:sz w:val="24"/>
          <w:szCs w:val="24"/>
        </w:rPr>
      </w:pPr>
      <w:r w:rsidRPr="00D914E5">
        <w:rPr>
          <w:sz w:val="24"/>
          <w:szCs w:val="24"/>
        </w:rPr>
        <w:t>Une présentation détaillée des données personnes susceptibles d’être recueillies par ce compteur,</w:t>
      </w:r>
    </w:p>
    <w:p w14:paraId="6300BCA9" w14:textId="77777777" w:rsidR="00D10E03" w:rsidRPr="00D914E5" w:rsidRDefault="00D10E03" w:rsidP="00D10E03">
      <w:pPr>
        <w:pStyle w:val="Paragraphedeliste"/>
        <w:numPr>
          <w:ilvl w:val="0"/>
          <w:numId w:val="1"/>
        </w:numPr>
        <w:tabs>
          <w:tab w:val="left" w:pos="5103"/>
        </w:tabs>
        <w:spacing w:after="0"/>
        <w:rPr>
          <w:sz w:val="24"/>
          <w:szCs w:val="24"/>
        </w:rPr>
      </w:pPr>
      <w:r w:rsidRPr="00D914E5">
        <w:rPr>
          <w:sz w:val="24"/>
          <w:szCs w:val="24"/>
        </w:rPr>
        <w:lastRenderedPageBreak/>
        <w:t>L’étude d’impact sur la vie privée préalable à ce déploiement, telle que prévue par la CNIL et dûment notifiée à celle-ci,</w:t>
      </w:r>
    </w:p>
    <w:p w14:paraId="2E5282AD" w14:textId="4D64F424" w:rsidR="00D10E03" w:rsidRPr="00D914E5" w:rsidRDefault="00D10E03" w:rsidP="00D10E03">
      <w:pPr>
        <w:pStyle w:val="Paragraphedeliste"/>
        <w:numPr>
          <w:ilvl w:val="0"/>
          <w:numId w:val="1"/>
        </w:numPr>
        <w:tabs>
          <w:tab w:val="left" w:pos="5103"/>
        </w:tabs>
        <w:spacing w:after="0"/>
        <w:rPr>
          <w:sz w:val="24"/>
          <w:szCs w:val="24"/>
        </w:rPr>
      </w:pPr>
      <w:r w:rsidRPr="00D914E5">
        <w:rPr>
          <w:sz w:val="24"/>
          <w:szCs w:val="24"/>
        </w:rPr>
        <w:t>Un projet d’avenant de contrat de distribution d’électricité prévoyant l’installation d’un nouveau compteur et fixant les modalités me permettant d’autoriser ou refuser l’enregistrement, la collecte, l’utilisation et/ou la transmission à des tiers de mes données personnelles de consommation telles qu’elles sont relevées par ce compteur, et ce dans les conditions préconisées par la CNIL.</w:t>
      </w:r>
    </w:p>
    <w:p w14:paraId="34F6E265" w14:textId="4E7C6A47" w:rsidR="00877CC0" w:rsidRPr="00D914E5" w:rsidRDefault="00877CC0" w:rsidP="00D10E03">
      <w:pPr>
        <w:pStyle w:val="Paragraphedeliste"/>
        <w:numPr>
          <w:ilvl w:val="0"/>
          <w:numId w:val="1"/>
        </w:numPr>
        <w:tabs>
          <w:tab w:val="left" w:pos="5103"/>
        </w:tabs>
        <w:spacing w:after="0"/>
        <w:rPr>
          <w:sz w:val="24"/>
          <w:szCs w:val="24"/>
        </w:rPr>
      </w:pPr>
      <w:r w:rsidRPr="00D914E5">
        <w:rPr>
          <w:sz w:val="24"/>
          <w:szCs w:val="24"/>
        </w:rPr>
        <w:t>L’engagement de votre assurance à assumer les effets des OEM (onde électro-magnétique) sur ma santé ou celle de mes proches au cas où celle-ci se dégraderait et au cas où je deviendrais électrosensible (je suis actuellement en bonne santé).</w:t>
      </w:r>
    </w:p>
    <w:p w14:paraId="1606039B" w14:textId="77777777" w:rsidR="00877CC0" w:rsidRPr="00D914E5" w:rsidRDefault="00877CC0" w:rsidP="00877CC0">
      <w:pPr>
        <w:pStyle w:val="Paragraphedeliste"/>
        <w:tabs>
          <w:tab w:val="left" w:pos="5103"/>
        </w:tabs>
        <w:spacing w:after="0"/>
        <w:ind w:left="405"/>
        <w:rPr>
          <w:sz w:val="24"/>
          <w:szCs w:val="24"/>
        </w:rPr>
      </w:pPr>
    </w:p>
    <w:p w14:paraId="2E6BF42D" w14:textId="77777777" w:rsidR="00D10E03" w:rsidRPr="00D914E5" w:rsidRDefault="00D10E03" w:rsidP="00D10E03">
      <w:pPr>
        <w:tabs>
          <w:tab w:val="left" w:pos="5103"/>
        </w:tabs>
        <w:spacing w:after="0"/>
        <w:rPr>
          <w:sz w:val="24"/>
          <w:szCs w:val="24"/>
        </w:rPr>
      </w:pPr>
      <w:r w:rsidRPr="00D914E5">
        <w:rPr>
          <w:sz w:val="24"/>
          <w:szCs w:val="24"/>
        </w:rPr>
        <w:t>L’implantation de ce compteur ne pouvant intervenir avant la conclusion de cet avenant, je vous remercie de renoncer à l’installation de ce compteur préalablement à la conclusion de cet avenant.</w:t>
      </w:r>
    </w:p>
    <w:p w14:paraId="7E832734" w14:textId="77777777" w:rsidR="00D10E03" w:rsidRPr="00D914E5" w:rsidRDefault="00D10E03" w:rsidP="00D10E03">
      <w:pPr>
        <w:tabs>
          <w:tab w:val="left" w:pos="5103"/>
        </w:tabs>
        <w:spacing w:after="0"/>
        <w:rPr>
          <w:sz w:val="24"/>
          <w:szCs w:val="24"/>
        </w:rPr>
      </w:pPr>
    </w:p>
    <w:p w14:paraId="0883F353" w14:textId="01C3F1C4" w:rsidR="00D10E03" w:rsidRDefault="00D10E03" w:rsidP="00D10E03">
      <w:pPr>
        <w:tabs>
          <w:tab w:val="left" w:pos="5103"/>
        </w:tabs>
        <w:spacing w:after="0"/>
        <w:rPr>
          <w:sz w:val="24"/>
          <w:szCs w:val="24"/>
        </w:rPr>
      </w:pPr>
      <w:r w:rsidRPr="00D914E5">
        <w:rPr>
          <w:sz w:val="24"/>
          <w:szCs w:val="24"/>
        </w:rPr>
        <w:t>A défaut, je serais contraint d’engager toutes voies de droits propres à la défense de mes intérêts.</w:t>
      </w:r>
    </w:p>
    <w:p w14:paraId="551E8BE6" w14:textId="77777777" w:rsidR="004D2B06" w:rsidRPr="00D914E5" w:rsidRDefault="004D2B06" w:rsidP="00D10E03">
      <w:pPr>
        <w:tabs>
          <w:tab w:val="left" w:pos="5103"/>
        </w:tabs>
        <w:spacing w:after="0"/>
        <w:rPr>
          <w:sz w:val="24"/>
          <w:szCs w:val="24"/>
        </w:rPr>
      </w:pPr>
    </w:p>
    <w:p w14:paraId="491A6D53" w14:textId="77777777" w:rsidR="00D10E03" w:rsidRPr="00D914E5" w:rsidRDefault="00D10E03" w:rsidP="00D10E03">
      <w:pPr>
        <w:tabs>
          <w:tab w:val="left" w:pos="5103"/>
        </w:tabs>
        <w:spacing w:after="0"/>
        <w:rPr>
          <w:sz w:val="24"/>
          <w:szCs w:val="24"/>
        </w:rPr>
      </w:pPr>
      <w:r w:rsidRPr="00D914E5">
        <w:rPr>
          <w:sz w:val="24"/>
          <w:szCs w:val="24"/>
        </w:rPr>
        <w:t>Vous devez de ce fait considérer la présente lettre comme valant mise en demeure, avec toutes les conséquences que la loi et les tribunaux accordent à ce type de lettre.</w:t>
      </w:r>
    </w:p>
    <w:p w14:paraId="15E0EF82" w14:textId="77777777" w:rsidR="00D10E03" w:rsidRPr="00D914E5" w:rsidRDefault="00D10E03" w:rsidP="00D10E03">
      <w:pPr>
        <w:tabs>
          <w:tab w:val="left" w:pos="5103"/>
        </w:tabs>
        <w:spacing w:after="0"/>
        <w:rPr>
          <w:sz w:val="24"/>
          <w:szCs w:val="24"/>
        </w:rPr>
      </w:pPr>
    </w:p>
    <w:p w14:paraId="71510658" w14:textId="77777777" w:rsidR="00D10E03" w:rsidRPr="00D914E5" w:rsidRDefault="00D10E03" w:rsidP="00D10E03">
      <w:pPr>
        <w:tabs>
          <w:tab w:val="left" w:pos="5103"/>
        </w:tabs>
        <w:spacing w:after="0"/>
        <w:rPr>
          <w:sz w:val="24"/>
          <w:szCs w:val="24"/>
        </w:rPr>
      </w:pPr>
      <w:r w:rsidRPr="00D914E5">
        <w:rPr>
          <w:sz w:val="24"/>
          <w:szCs w:val="24"/>
        </w:rPr>
        <w:t>Je vous prie d’agréer, Monsieur, mes salutations distinguées.</w:t>
      </w:r>
    </w:p>
    <w:p w14:paraId="4C6D600B" w14:textId="77777777" w:rsidR="00D10E03" w:rsidRPr="00D914E5" w:rsidRDefault="00D10E03" w:rsidP="00D10E03">
      <w:pPr>
        <w:tabs>
          <w:tab w:val="left" w:pos="5103"/>
        </w:tabs>
        <w:spacing w:after="0"/>
        <w:rPr>
          <w:sz w:val="24"/>
          <w:szCs w:val="24"/>
        </w:rPr>
      </w:pPr>
    </w:p>
    <w:p w14:paraId="1B0A6C6D" w14:textId="6F2E284B" w:rsidR="00D10E03" w:rsidRPr="00D914E5" w:rsidRDefault="00D10E03" w:rsidP="00D10E03">
      <w:pPr>
        <w:tabs>
          <w:tab w:val="left" w:pos="5103"/>
        </w:tabs>
        <w:rPr>
          <w:sz w:val="24"/>
          <w:szCs w:val="24"/>
        </w:rPr>
      </w:pPr>
      <w:r w:rsidRPr="00D914E5">
        <w:rPr>
          <w:sz w:val="24"/>
          <w:szCs w:val="24"/>
        </w:rPr>
        <w:tab/>
      </w:r>
    </w:p>
    <w:sectPr w:rsidR="00D10E03" w:rsidRPr="00D914E5" w:rsidSect="004D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hebold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53F57"/>
    <w:multiLevelType w:val="multilevel"/>
    <w:tmpl w:val="4EA0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C247B"/>
    <w:multiLevelType w:val="hybridMultilevel"/>
    <w:tmpl w:val="025A8654"/>
    <w:lvl w:ilvl="0" w:tplc="B266969A">
      <w:start w:val="34"/>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95"/>
    <w:rsid w:val="004D2B06"/>
    <w:rsid w:val="00877CC0"/>
    <w:rsid w:val="009D1DB8"/>
    <w:rsid w:val="009E13F6"/>
    <w:rsid w:val="00A91E95"/>
    <w:rsid w:val="00D108F1"/>
    <w:rsid w:val="00D10E03"/>
    <w:rsid w:val="00D16E08"/>
    <w:rsid w:val="00D91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4787"/>
  <w15:chartTrackingRefBased/>
  <w15:docId w15:val="{3B757FCB-3E58-49D0-BB91-31156415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E03"/>
    <w:pPr>
      <w:ind w:left="720"/>
      <w:contextualSpacing/>
    </w:pPr>
  </w:style>
  <w:style w:type="paragraph" w:styleId="NormalWeb">
    <w:name w:val="Normal (Web)"/>
    <w:basedOn w:val="Normal"/>
    <w:uiPriority w:val="99"/>
    <w:semiHidden/>
    <w:unhideWhenUsed/>
    <w:rsid w:val="00877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uiPriority w:val="99"/>
    <w:semiHidden/>
    <w:rsid w:val="00877C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5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dc:creator>
  <cp:keywords/>
  <dc:description/>
  <cp:lastModifiedBy>utilisateur</cp:lastModifiedBy>
  <cp:revision>2</cp:revision>
  <cp:lastPrinted>2020-01-17T17:22:00Z</cp:lastPrinted>
  <dcterms:created xsi:type="dcterms:W3CDTF">2020-01-17T17:23:00Z</dcterms:created>
  <dcterms:modified xsi:type="dcterms:W3CDTF">2020-01-17T17:23:00Z</dcterms:modified>
</cp:coreProperties>
</file>